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i w:val="1"/>
          <w:color w:val="80808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36"/>
          <w:szCs w:val="3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i w:val="1"/>
          <w:color w:val="808080"/>
          <w:sz w:val="36"/>
          <w:szCs w:val="36"/>
          <w:rtl w:val="0"/>
        </w:rPr>
        <w:t xml:space="preserve">II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36"/>
          <w:szCs w:val="36"/>
          <w:u w:val="none"/>
          <w:shd w:fill="auto" w:val="clear"/>
          <w:vertAlign w:val="baseline"/>
          <w:rtl w:val="0"/>
        </w:rPr>
        <w:t xml:space="preserve"> Premio Centroamericano Carátula</w:t>
      </w:r>
      <w:r w:rsidDel="00000000" w:rsidR="00000000" w:rsidRPr="00000000">
        <w:rPr>
          <w:i w:val="1"/>
          <w:color w:val="80808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36"/>
          <w:szCs w:val="36"/>
          <w:u w:val="none"/>
          <w:shd w:fill="auto" w:val="clear"/>
          <w:vertAlign w:val="baseline"/>
          <w:rtl w:val="0"/>
        </w:rPr>
        <w:t xml:space="preserve">de Cuento Breve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Carátula, revista cultural centroamericana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 Universidad Autónoma de Nuevo León (México) y la Fundación Ubuntu (Nicaragua), en el marco de la sexta edición de Centroamérica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uenta, convocan 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 PREMIO CENTROAMERICANO CARÁTULA DE CUENTO BREVE.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Creado en 2012 para impulsar el género del cuento en el istmo y reconocer sus nuevas voces y tendencias, ha tenido como ganadores en sus ediciones anteriores a los escritores guatemaltecos Maurice Echeverría (</w:t>
      </w:r>
      <w:r w:rsidDel="00000000" w:rsidR="00000000" w:rsidRPr="00000000">
        <w:rPr>
          <w:sz w:val="24"/>
          <w:szCs w:val="24"/>
          <w:rtl w:val="0"/>
        </w:rPr>
        <w:t xml:space="preserve">2012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con el cuento “Pura sangre dieciochera”</w:t>
      </w:r>
      <w:r w:rsidDel="00000000" w:rsidR="00000000" w:rsidRPr="00000000">
        <w:rPr>
          <w:sz w:val="24"/>
          <w:szCs w:val="24"/>
          <w:rtl w:val="0"/>
        </w:rPr>
        <w:t xml:space="preserve"> 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Rodrigo Fuentes (</w:t>
      </w:r>
      <w:r w:rsidDel="00000000" w:rsidR="00000000" w:rsidRPr="00000000">
        <w:rPr>
          <w:sz w:val="24"/>
          <w:szCs w:val="24"/>
          <w:rtl w:val="0"/>
        </w:rPr>
        <w:t xml:space="preserve">2014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con el cuento “Amir”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nicaragüense José Adiak Montoya (</w:t>
      </w:r>
      <w:r w:rsidDel="00000000" w:rsidR="00000000" w:rsidRPr="00000000">
        <w:rPr>
          <w:sz w:val="24"/>
          <w:szCs w:val="24"/>
          <w:rtl w:val="0"/>
        </w:rPr>
        <w:t xml:space="preserve">2015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con el cuento “El custodio”, a la panameña Berly Núñez (</w:t>
      </w:r>
      <w:r w:rsidDel="00000000" w:rsidR="00000000" w:rsidRPr="00000000">
        <w:rPr>
          <w:sz w:val="24"/>
          <w:szCs w:val="24"/>
          <w:rtl w:val="0"/>
        </w:rPr>
        <w:t xml:space="preserve">2016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con el cuento “Cuestión de fe”</w:t>
      </w:r>
      <w:r w:rsidDel="00000000" w:rsidR="00000000" w:rsidRPr="00000000">
        <w:rPr>
          <w:sz w:val="24"/>
          <w:szCs w:val="24"/>
          <w:rtl w:val="0"/>
        </w:rPr>
        <w:t xml:space="preserve">,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guatemalteca Andrea Morales (</w:t>
      </w:r>
      <w:r w:rsidDel="00000000" w:rsidR="00000000" w:rsidRPr="00000000">
        <w:rPr>
          <w:sz w:val="24"/>
          <w:szCs w:val="24"/>
          <w:rtl w:val="0"/>
        </w:rPr>
        <w:t xml:space="preserve">2017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con el cuento ‘‘El pájaro de fuego’’ </w:t>
      </w:r>
      <w:r w:rsidDel="00000000" w:rsidR="00000000" w:rsidRPr="00000000">
        <w:rPr>
          <w:sz w:val="24"/>
          <w:szCs w:val="24"/>
          <w:rtl w:val="0"/>
        </w:rPr>
        <w:t xml:space="preserve"> y al salvadoreño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Alejandro Córdova Menéndez (2018) con el cuento </w:t>
      </w: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sz w:val="24"/>
          <w:szCs w:val="24"/>
          <w:rtl w:val="0"/>
        </w:rPr>
        <w:t xml:space="preserve">Lugares comunes”.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El VII Premio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regirá por las siguientes bases: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36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PRIMERO.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Podrán participar escritores centroamericanos no mayores de treinta y cinco años al momento del cierre de esta convocatoria 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mayores de edad en su país, con un único cuento rigurosamente inédito, escrito en cualquier idioma oficial de Centroamérica (siempre que se acompañe con la correspondiente traducción al español) y que no hubiere sido premiado anteriormente.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SEGUNDO.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 cuento tendrá temática libre y deberá presentarse en archivo de Microsoft Word, en página tamaño carta, letra Arial, 12 puntos, doble espacio y foliado. La extensión máxima para el cuento es de veinte cuartillas en este formato.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TERCERO.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Cada participación deberá enviarse al correo</w:t>
      </w:r>
      <w:r w:rsidDel="00000000" w:rsidR="00000000" w:rsidRPr="00000000">
        <w:rPr>
          <w:sz w:val="24"/>
          <w:szCs w:val="24"/>
          <w:rtl w:val="0"/>
        </w:rPr>
        <w:t xml:space="preserve"> 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lectrónico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info@centroamericacuenta.com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la siguiente manera: en un primer documento con nombre de archivo «cuento», el cuento firmado con seudónimo; y en un segundo documento con nombre de archivo, la plica con los datos personales e identificación oficial con fecha de nacimiento, residencia actual, dirección, teléfono, correo electrónico y semblanza biográfica. También deberá acompañar el correo copia de su cédula de identidad, o de cualquier otro documento de identificación, y una declaración firmada de que el cuento participante es inédito y que no está pendiente de ningún fallo en ningún otro certamen. El incumplimiento de esta cláusula invalida toda participación.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CUARTO.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convocatoria queda abierta a partir de la publicación de estas bases 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viernes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primero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de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febrero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y hasta el domingo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de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abril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del 201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inclusive.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QUINTO.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entregará un único premio, que consiste en una residencia de escritor/a de un mes en Monterrey, Nuevo León, como huésped de la Universidad Autónoma de Nuevo León (</w:t>
      </w:r>
      <w:r w:rsidDel="00000000" w:rsidR="00000000" w:rsidRPr="00000000">
        <w:rPr>
          <w:sz w:val="24"/>
          <w:szCs w:val="24"/>
          <w:rtl w:val="0"/>
        </w:rPr>
        <w:t xml:space="preserve">UANL)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que correrá con los gastos de estancia, junto con el boleto aéreo de ida y regreso desde el país de residencia del ganador en cualquiera de los países centroamericanos, aportado por la Fundación Ubuntu y una escultura del padre Ernesto Cardenal. Todo gasto o trámite adicional correrá por cuenta del ganador.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Esta residencia tendrá lugar en el año 201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previo acuerdo entre los convocantes de este premio y el ganador. El cuento ganador será publicado en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Carátula, revista cultural centroamericana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que también podrá publicarlo en medios del </w:t>
      </w:r>
      <w:r w:rsidDel="00000000" w:rsidR="00000000" w:rsidRPr="00000000">
        <w:rPr>
          <w:sz w:val="24"/>
          <w:szCs w:val="24"/>
          <w:rtl w:val="0"/>
        </w:rPr>
        <w:t xml:space="preserve">Festival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Centroamérica Cuenta.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El jurado estará presidido por el escritor Sergio Ramírez e integrado por la directora del Festival, con voz pero sin voto, y por dos reconocidos escritores, críticos o periodistas de la región, cuyos nombres serán dados a conocer la noche de la premiación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SÉPTIMO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El fallo del jurado será inapelable. Antes del fallo, no se mantendrá correspondencia de ningún tipo con los participantes.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OCTAVO.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 fallo se dará a conocer 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11 de mayo del 201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y la ceremonia de premiación tendrá lugar en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San José, Costa Rica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el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de mayo del mismo año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durante el acto de inauguración de</w:t>
      </w:r>
      <w:r w:rsidDel="00000000" w:rsidR="00000000" w:rsidRPr="00000000">
        <w:rPr>
          <w:sz w:val="24"/>
          <w:szCs w:val="24"/>
          <w:rtl w:val="0"/>
        </w:rPr>
        <w:t xml:space="preserve">l Festival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Centroamérica Cuenta, corriendo por cuenta de los organizadores el transporte aéreo y estancia del ganador.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NOVENO.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Quedan excluidos de participar los miembros del equipo de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Carátula, revista cultural centroamericana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del </w:t>
      </w:r>
      <w:r w:rsidDel="00000000" w:rsidR="00000000" w:rsidRPr="00000000">
        <w:rPr>
          <w:sz w:val="24"/>
          <w:szCs w:val="24"/>
          <w:rtl w:val="0"/>
        </w:rPr>
        <w:t xml:space="preserve">Festival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Centroamérica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uenta, </w:t>
      </w:r>
      <w:r w:rsidDel="00000000" w:rsidR="00000000" w:rsidRPr="00000000">
        <w:rPr>
          <w:sz w:val="24"/>
          <w:szCs w:val="24"/>
          <w:rtl w:val="0"/>
        </w:rPr>
        <w:t xml:space="preserve">de 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Fundación Ubuntu </w:t>
      </w:r>
      <w:r w:rsidDel="00000000" w:rsidR="00000000" w:rsidRPr="00000000">
        <w:rPr>
          <w:sz w:val="24"/>
          <w:szCs w:val="24"/>
          <w:rtl w:val="0"/>
        </w:rPr>
        <w:t xml:space="preserve">y del Ministerio de Cultura y Juventud de Costa Rica, así como de la Secretaría de Cultura de la UANL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DÉCIMO.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participación en este certamen implica la plena aceptación de las bases de esta convocatoria. El jurado queda facultado para resolver cualquier situación de la manera que estime conveniente.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360"/>
        <w:rPr>
          <w:sz w:val="24"/>
          <w:szCs w:val="24"/>
        </w:rPr>
      </w:pPr>
      <w:bookmarkStart w:colFirst="0" w:colLast="0" w:name="_q29evrb0qhog" w:id="1"/>
      <w:bookmarkEnd w:id="1"/>
      <w:r w:rsidDel="00000000" w:rsidR="00000000" w:rsidRPr="00000000">
        <w:rPr>
          <w:sz w:val="24"/>
          <w:szCs w:val="24"/>
          <w:rtl w:val="0"/>
        </w:rPr>
        <w:t xml:space="preserve">Managua,  01 de febrero del 2019.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381000</wp:posOffset>
            </wp:positionH>
            <wp:positionV relativeFrom="paragraph">
              <wp:posOffset>717550</wp:posOffset>
            </wp:positionV>
            <wp:extent cx="4905375" cy="781050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5840" w:w="12240"/>
      <w:pgMar w:bottom="1417.3228346456694" w:top="1417.3228346456694" w:left="1700.7874015748032" w:right="1700.78740157480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tabs>
        <w:tab w:val="center" w:pos="4419"/>
        <w:tab w:val="right" w:pos="8838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4210050</wp:posOffset>
          </wp:positionH>
          <wp:positionV relativeFrom="paragraph">
            <wp:posOffset>-295274</wp:posOffset>
          </wp:positionV>
          <wp:extent cx="1135592" cy="55245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5592" cy="552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2162175</wp:posOffset>
          </wp:positionH>
          <wp:positionV relativeFrom="paragraph">
            <wp:posOffset>-280987</wp:posOffset>
          </wp:positionV>
          <wp:extent cx="1732597" cy="548067"/>
          <wp:effectExtent b="0" l="0" r="0" t="0"/>
          <wp:wrapSquare wrapText="bothSides" distB="0" distT="0" distL="114300" distR="114300"/>
          <wp:docPr descr="SRMCaratulaLogo221014" id="2" name="image3.jpg"/>
          <a:graphic>
            <a:graphicData uri="http://schemas.openxmlformats.org/drawingml/2006/picture">
              <pic:pic>
                <pic:nvPicPr>
                  <pic:cNvPr descr="SRMCaratulaLogo221014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2597" cy="5480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-295274</wp:posOffset>
          </wp:positionV>
          <wp:extent cx="2015490" cy="735330"/>
          <wp:effectExtent b="0" l="0" r="0" t="0"/>
          <wp:wrapSquare wrapText="bothSides" distB="0" distT="0" distL="114300" distR="114300"/>
          <wp:docPr id="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3818" t="8095"/>
                  <a:stretch>
                    <a:fillRect/>
                  </a:stretch>
                </pic:blipFill>
                <pic:spPr>
                  <a:xfrm>
                    <a:off x="0" y="0"/>
                    <a:ext cx="2015490" cy="7353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N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fo@centroamericacuenta.com" TargetMode="Externa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